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SURAT KEPUTUSAN</w:t>
      </w:r>
      <w:r>
        <w:rPr>
          <w:rFonts w:ascii="Arial" w:hAnsi="Arial" w:cs="Arial" w:eastAsia="Arial"/>
          <w:b/>
          <w:color w:val="000000"/>
          <w:sz w:val="22"/>
          <w:u w:val="single"/>
        </w:rPr>
        <w:br/>
      </w:r>
      <w:r>
        <w:rPr>
          <w:rFonts w:ascii="Arial" w:hAnsi="Arial" w:cs="Arial" w:eastAsia="Arial"/>
          <w:b/>
          <w:color w:val="000000"/>
          <w:sz w:val="22"/>
        </w:rPr>
        <w:t xml:space="preserve">Nomor : {surat_nomor}</w:t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</w:rPr>
        <w:t xml:space="preserve">TENTANG</w:t>
        <w:br/>
        <w:br/>
        <w:t xml:space="preserve">PENGANGKATAN PADA JABATAN BARU</w:t>
        <w:br/>
        <w:t xml:space="preserve">DI LINGKUNGAN [%penerimask_unit_pertama%]</w:t>
        <w:br/>
        <w:t xml:space="preserve">a.n. [%penerimask_sdr_pertama%] [%penerimask_pertama%] dkk. ([%penerimask_jumlah%])</w:t>
        <w:br/>
        <w:br/>
        <w:t xml:space="preserve">a.n. DIREKSI PT TIMAH Tbk</w:t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89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5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Menimbang         :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d.s.b;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89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5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        : 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d.s.b;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M E M U T U S K A N :</w:t>
      </w:r>
      <w:r>
        <w:rPr>
          <w:sz w:val="22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  <w:r/>
    </w:p>
    <w:p>
      <w:pPr>
        <w:ind w:left="142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Menetapkan</w:t>
        <w:tab/>
        <w:t xml:space="preserve">:</w:t>
      </w:r>
      <w:r>
        <w:rPr>
          <w:sz w:val="22"/>
        </w:rPr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72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Pertama</w:t>
              <w:tab/>
              <w:t xml:space="preserve">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Mengangkat karyawan yang namanya sebagaimana tercantum pada ruang 2 Lampiran Surat Keputusan ini, pada jabatan baru sebagaimana tercantum pada ruang 5 dan kepada yang bersangkutan diberikan tunjangan struktural/fungsional sesuai dengan jenjang jabatan yang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ditetapkan pada ruang 7 Lampiran tersebut.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Kedua</w:t>
              <w:tab/>
              <w:t xml:space="preserve">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tugas/jabatan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dimaksud.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Ketiga</w:t>
              <w:tab/>
              <w:t xml:space="preserve">: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/>
              <w:rPr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Surat 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{terhitung_mulai_tgl},</w:t>
            </w:r>
            <w:r>
              <w:rPr>
                <w:rFonts w:ascii="Arial" w:hAnsi="Arial" w:cs="Arial" w:eastAsia="Arial"/>
                <w:color w:val="000000"/>
                <w:sz w:val="22"/>
              </w:rPr>
              <w:t xml:space="preserve"> dengan ketentuan akan diperbaiki sebagaimana mestinya, apabila ternyata dikemudian hari terdapat kekeliruan.</w:t>
            </w:r>
            <w:r>
              <w:rPr>
                <w:sz w:val="22"/>
              </w:rPr>
            </w:r>
            <w:r/>
          </w:p>
          <w:p>
            <w:pPr>
              <w:ind w:left="1559" w:right="0" w:hanging="1559"/>
              <w:jc w:val="left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1559" w:right="0" w:hanging="1559"/>
              <w:jc w:val="left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ind w:left="0" w:right="0" w:firstLine="0"/>
              <w:jc w:val="both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Surat Keputusan ini disampaikan kepada yang bersangkutan untuk diketahui dan dipergunakan seperlunya.</w:t>
            </w:r>
            <w:r>
              <w:rPr>
                <w:sz w:val="22"/>
              </w:rPr>
            </w:r>
            <w:r/>
          </w:p>
        </w:tc>
      </w:tr>
    </w:tbl>
    <w:p>
      <w:pPr>
        <w:ind w:left="1559" w:right="0" w:firstLine="0"/>
        <w:jc w:val="both"/>
        <w:spacing w:before="0" w:after="0" w:line="57" w:lineRule="atLeast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0" w:right="0" w:firstLine="0"/>
        <w:jc w:val="left"/>
        <w:spacing w:before="0" w:beforeAutospacing="0" w:after="0" w:afterAutospacing="0"/>
        <w:rPr>
          <w:b w:val="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2"/>
        </w:rPr>
      </w:r>
      <w:r>
        <w:rPr>
          <w:sz w:val="22"/>
        </w:rPr>
      </w:r>
      <w:r/>
    </w:p>
    <w:tbl>
      <w:tblPr>
        <w:tblStyle w:val="742"/>
        <w:tblW w:w="0" w:type="auto"/>
        <w:tblLook w:val="04A0" w:firstRow="1" w:lastRow="0" w:firstColumn="1" w:lastColumn="0" w:noHBand="0" w:noVBand="1"/>
      </w:tblPr>
      <w:tblGrid>
        <w:gridCol w:w="5273"/>
        <w:gridCol w:w="5272"/>
      </w:tblGrid>
      <w:tr>
        <w:trPr>
          <w:trHeight w:val="1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ind w:left="283" w:right="0" w:firstLine="0"/>
              <w:jc w:val="left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Ditetapkan di : Pangkalpinang,</w:t>
            </w:r>
            <w:r>
              <w:rPr>
                <w:sz w:val="22"/>
              </w:rPr>
            </w:r>
            <w:r/>
          </w:p>
        </w:tc>
      </w:tr>
      <w:tr>
        <w:trPr>
          <w:trHeight w:val="2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ind w:left="283" w:right="0" w:firstLine="0"/>
              <w:jc w:val="left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 : 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{tanggal_persetujuan}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Petikan sesuai dengan aslinya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8432" behindDoc="0" locked="0" layoutInCell="1" allowOverlap="1">
                      <wp:simplePos x="0" y="0"/>
                      <wp:positionH relativeFrom="column">
                        <wp:posOffset>-26257</wp:posOffset>
                      </wp:positionH>
                      <wp:positionV relativeFrom="paragraph">
                        <wp:posOffset>81693</wp:posOffset>
                      </wp:positionV>
                      <wp:extent cx="2779322" cy="360"/>
                      <wp:effectExtent l="6349" t="6349" r="6349" b="6349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779322" cy="36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18432;o:allowoverlap:true;o:allowincell:true;mso-position-horizontal-relative:text;margin-left:-2.1pt;mso-position-horizontal:absolute;mso-position-vertical-relative:text;margin-top:6.4pt;mso-position-vertical:absolute;width:218.8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Arial"/>
                <w:color w:val="00000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PT TIMAH Tbk</w:t>
            </w:r>
            <w:r>
              <w:rPr>
                <w:rFonts w:ascii="Arial" w:hAnsi="Arial" w:cs="Arial" w:eastAsia="Arial"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{jabatan_petikan_terakhir}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295482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909482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{nip_penyetuju_pelaku}</w:t>
            </w:r>
            <w:r>
              <w:rPr>
                <w:sz w:val="22"/>
              </w:rPr>
            </w:r>
            <w:r/>
          </w:p>
        </w:tc>
      </w:tr>
    </w:tbl>
    <w:p>
      <w:pPr>
        <w:rPr>
          <w:sz w:val="22"/>
          <w:highlight w:val="none"/>
        </w:rPr>
      </w:pPr>
      <w:r>
        <w:rPr>
          <w:sz w:val="22"/>
        </w:rPr>
        <w:br w:type="page" w:clear="all"/>
      </w:r>
      <w:r>
        <w:rPr>
          <w:sz w:val="22"/>
        </w:rPr>
      </w:r>
      <w:r/>
    </w:p>
    <w:p>
      <w:pPr>
        <w:ind w:left="3540" w:right="0" w:firstLine="708"/>
        <w:jc w:val="left"/>
        <w:spacing w:before="0" w:beforeAutospacing="0" w:after="0" w:afterAutospacing="0"/>
        <w:rPr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PETIKAN : </w:t>
      </w:r>
      <w:r>
        <w:rPr>
          <w:rFonts w:ascii="Arial" w:hAnsi="Arial" w:cs="Arial" w:eastAsia="Arial"/>
          <w:b/>
          <w:color w:val="000000"/>
          <w:sz w:val="22"/>
        </w:rPr>
        <w:t xml:space="preserve">LAMPIRAN SURAT KEPUTUSAN</w:t>
      </w:r>
      <w:r>
        <w:rPr>
          <w:sz w:val="22"/>
        </w:rPr>
      </w:r>
      <w:r/>
    </w:p>
    <w:p>
      <w:pPr>
        <w:ind w:left="3540" w:right="0" w:firstLine="708"/>
        <w:spacing w:before="0" w:after="0" w:line="57" w:lineRule="atLeast"/>
        <w:rPr>
          <w:sz w:val="22"/>
        </w:rPr>
      </w:pPr>
      <w:r>
        <w:rPr>
          <w:rFonts w:ascii="Arial" w:hAnsi="Arial" w:cs="Arial" w:eastAsia="Arial"/>
          <w:b/>
          <w:color w:val="000000"/>
          <w:sz w:val="22"/>
        </w:rPr>
        <w:t xml:space="preserve">a.n. DIREKSI PT TIMAH Tbk</w:t>
      </w:r>
      <w:r>
        <w:rPr>
          <w:sz w:val="22"/>
        </w:rPr>
      </w:r>
      <w:r/>
    </w:p>
    <w:p>
      <w:pPr>
        <w:ind w:left="3540" w:right="0" w:firstLine="708"/>
        <w:jc w:val="left"/>
        <w:spacing w:before="0" w:beforeAutospacing="0" w:after="0" w:afterAutospacing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NOMOR : </w:t>
      </w:r>
      <w:r>
        <w:rPr>
          <w:rFonts w:ascii="Arial" w:hAnsi="Arial" w:cs="Arial" w:eastAsia="Arial"/>
          <w:b/>
          <w:color w:val="000000"/>
          <w:sz w:val="22"/>
        </w:rPr>
        <w:t xml:space="preserve">{surat_nomor}</w:t>
      </w:r>
      <w:r>
        <w:rPr>
          <w:sz w:val="22"/>
        </w:rPr>
      </w:r>
      <w:r/>
    </w:p>
    <w:p>
      <w:pPr>
        <w:ind w:left="3540" w:right="0" w:firstLine="708"/>
        <w:jc w:val="left"/>
        <w:spacing w:before="0" w:beforeAutospacing="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TANGGAL</w:t>
      </w:r>
      <w:r>
        <w:rPr>
          <w:rFonts w:ascii="Arial" w:hAnsi="Arial" w:cs="Arial" w:eastAsia="Arial"/>
          <w:b/>
          <w:color w:val="000000"/>
          <w:sz w:val="22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2"/>
        </w:rPr>
        <w:t xml:space="preserve">{tanggal_persetujuan}</w:t>
      </w:r>
      <w:r/>
      <w:r>
        <w:rPr>
          <w:rFonts w:ascii="Arial" w:hAnsi="Arial" w:cs="Arial" w:eastAsia="Arial"/>
          <w:b/>
          <w:color w:val="000000"/>
          <w:sz w:val="22"/>
          <w:highlight w:val="none"/>
        </w:rPr>
      </w:r>
      <w:r>
        <w:rPr>
          <w:sz w:val="22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  <w:br/>
      </w:r>
      <w:r>
        <w:rPr>
          <w:rFonts w:ascii="Arial" w:hAnsi="Arial" w:cs="Arial" w:eastAsia="Arial"/>
          <w:b/>
          <w:color w:val="000000"/>
          <w:sz w:val="22"/>
        </w:rPr>
        <w:t xml:space="preserve">TENTANG</w:t>
        <w:br/>
        <w:br/>
        <w:t xml:space="preserve">PENGANGKATAN PADA JABATAN BARU</w:t>
        <w:br/>
        <w:t xml:space="preserve">DI LINGKUNGAN [%penerimask_unit_pertama%]</w:t>
        <w:br/>
        <w:t xml:space="preserve">a.n. [%penerimask_sdr_pertama%] [%penerimask_pertama%] dkk. ([%penerimask_jumlah%])</w:t>
      </w:r>
      <w:r>
        <w:rPr>
          <w:sz w:val="22"/>
        </w:rPr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2976"/>
        <w:gridCol w:w="283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1.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Nomor Urut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{penerimask_no_urut}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2.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Nama / NIK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{penerimask_nama} / {penerimask_nip}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3.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Golongan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{penerimask_golongan_lama}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4.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Jabatan Lama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{penerimask_jabatan_lama}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5.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Jabatan Baru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{penerimask_jabatan_baru}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6.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Jenjang Jabatan (Lama)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{jenjang_jabatan_lama}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7.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Jenjang Jabatan (Baru)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{jenjang_jabatan_baru}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8.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Keterangan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: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  <w:t xml:space="preserve">{penerimask_ket}</w:t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highlight w:val="none"/>
              </w:rPr>
            </w:r>
            <w:r/>
          </w:p>
        </w:tc>
      </w:tr>
    </w:tbl>
    <w:p>
      <w:pPr>
        <w:ind w:left="0" w:right="0" w:firstLine="0"/>
        <w:jc w:val="left"/>
        <w:spacing w:before="240" w:after="240"/>
        <w:rPr>
          <w:rFonts w:ascii="Arial" w:hAnsi="Arial" w:cs="Arial" w:eastAsia="Arial"/>
          <w:b w:val="0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</w:rPr>
      </w:r>
      <w:r>
        <w:rPr>
          <w:sz w:val="22"/>
        </w:rPr>
      </w:r>
      <w:r/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4564"/>
        <w:gridCol w:w="43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Petikan sesuai dengan aslinya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rFonts w:ascii="Arial" w:hAnsi="Arial" w:cs="Arial" w:eastAsia="Arial"/>
                <w:b/>
                <w:color w:val="00000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PT TIMAH Tbk</w: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rFonts w:ascii="Arial" w:hAnsi="Arial" w:cs="Arial" w:eastAsia="Arial"/>
                <w:b/>
                <w:color w:val="000000"/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before="57" w:beforeAutospacing="0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{jabatan_penyetuju_pelaku}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346443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sz w:val="22"/>
              </w:rPr>
            </w:pP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7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18503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{nip_penyetuju_pelaku}</w:t>
            </w:r>
            <w:r>
              <w:rPr>
                <w:sz w:val="22"/>
              </w:rPr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701" w:right="1134" w:bottom="567" w:left="181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>
      <w:rPr>
        <w:b/>
        <w:sz w:val="16"/>
      </w:rPr>
    </w:r>
    <w:r>
      <w:rPr>
        <w:b/>
        <w:color w:val="7F7F7F" w:themeColor="text1" w:themeTint="80"/>
        <w:sz w:val="16"/>
      </w:rPr>
      <w:t xml:space="preserve">SURAT KEPUTUSAN INI HANYA DAPAT DIPERGUNAKAN DI INTERNAL PERUSAHAAN</w:t>
    </w:r>
    <w:r>
      <w:rPr>
        <w:b/>
        <w:sz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>
      <w:rPr>
        <w:b/>
        <w:sz w:val="16"/>
      </w:rPr>
    </w:r>
    <w:r>
      <w:rPr>
        <w:b/>
        <w:color w:val="7F7F7F" w:themeColor="text1" w:themeTint="80"/>
        <w:sz w:val="16"/>
      </w:rPr>
      <w:t xml:space="preserve">SURAT KEPUTUSAN INI HANYA DAPAT DIPERGUNAKAN DI INTERNAL PERUSAHAAN</w:t>
    </w:r>
    <w:r>
      <w:rPr>
        <w:b/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352252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36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-285750</wp:posOffset>
              </wp:positionV>
              <wp:extent cx="2887200" cy="777600"/>
              <wp:effectExtent l="0" t="0" r="0" b="0"/>
              <wp:wrapSquare wrapText="bothSides"/>
              <wp:docPr id="2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411593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887200" cy="77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2048;o:allowoverlap:true;o:allowincell:true;mso-position-horizontal-relative:text;margin-left:-66.0pt;mso-position-horizontal:absolute;mso-position-vertical-relative:text;margin-top:-22.5pt;mso-position-vertical:absolute;width:227.3pt;height:61.2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736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6"/>
    <w:next w:val="886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cs="Arial" w:eastAsia="Arial"/>
      <w:sz w:val="40"/>
      <w:szCs w:val="40"/>
    </w:rPr>
  </w:style>
  <w:style w:type="paragraph" w:styleId="712">
    <w:name w:val="Heading 2"/>
    <w:basedOn w:val="886"/>
    <w:next w:val="88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3">
    <w:name w:val="Heading 2 Char"/>
    <w:link w:val="712"/>
    <w:uiPriority w:val="9"/>
    <w:rPr>
      <w:rFonts w:ascii="Arial" w:hAnsi="Arial" w:cs="Arial" w:eastAsia="Arial"/>
      <w:sz w:val="34"/>
    </w:rPr>
  </w:style>
  <w:style w:type="paragraph" w:styleId="714">
    <w:name w:val="Heading 3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cs="Arial" w:eastAsia="Arial"/>
      <w:sz w:val="30"/>
      <w:szCs w:val="30"/>
    </w:rPr>
  </w:style>
  <w:style w:type="paragraph" w:styleId="716">
    <w:name w:val="Heading 4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cs="Arial" w:eastAsia="Arial"/>
      <w:b/>
      <w:bCs/>
      <w:sz w:val="26"/>
      <w:szCs w:val="26"/>
    </w:rPr>
  </w:style>
  <w:style w:type="paragraph" w:styleId="718">
    <w:name w:val="Heading 5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cs="Arial" w:eastAsia="Arial"/>
      <w:b/>
      <w:bCs/>
      <w:sz w:val="24"/>
      <w:szCs w:val="24"/>
    </w:rPr>
  </w:style>
  <w:style w:type="paragraph" w:styleId="720">
    <w:name w:val="Heading 6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cs="Arial" w:eastAsia="Arial"/>
      <w:b/>
      <w:bCs/>
      <w:sz w:val="22"/>
      <w:szCs w:val="22"/>
    </w:rPr>
  </w:style>
  <w:style w:type="paragraph" w:styleId="722">
    <w:name w:val="Heading 7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4">
    <w:name w:val="Heading 8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cs="Arial" w:eastAsia="Arial"/>
      <w:i/>
      <w:iCs/>
      <w:sz w:val="22"/>
      <w:szCs w:val="22"/>
    </w:rPr>
  </w:style>
  <w:style w:type="paragraph" w:styleId="726">
    <w:name w:val="Heading 9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cs="Arial" w:eastAsia="Arial"/>
      <w:i/>
      <w:iCs/>
      <w:sz w:val="21"/>
      <w:szCs w:val="21"/>
    </w:r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 Spacing"/>
    <w:basedOn w:val="886"/>
    <w:uiPriority w:val="1"/>
    <w:qFormat/>
    <w:pPr>
      <w:spacing w:after="0" w:line="240" w:lineRule="auto"/>
    </w:pPr>
  </w:style>
  <w:style w:type="paragraph" w:styleId="890">
    <w:name w:val="List Paragraph"/>
    <w:basedOn w:val="886"/>
    <w:uiPriority w:val="34"/>
    <w:qFormat/>
    <w:pPr>
      <w:contextualSpacing/>
      <w:ind w:left="720"/>
    </w:pPr>
  </w:style>
  <w:style w:type="character" w:styleId="89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28</cp:revision>
  <dcterms:modified xsi:type="dcterms:W3CDTF">2023-06-19T09:13:00Z</dcterms:modified>
</cp:coreProperties>
</file>