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beforeAutospacing="0" w:after="240"/>
        <w:rPr>
          <w:rFonts w:ascii="Arial" w:hAnsi="Arial" w:cs="Arial" w:eastAsia="Arial"/>
          <w:b/>
          <w:color w:val="000000"/>
          <w:sz w:val="22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single"/>
        </w:rPr>
        <w:t xml:space="preserve">MEMO</w:t>
      </w:r>
      <w:r>
        <w:rPr>
          <w:sz w:val="22"/>
        </w:rPr>
      </w:r>
      <w:r/>
    </w:p>
    <w:tbl>
      <w:tblPr>
        <w:tblStyle w:val="687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1842"/>
        <w:gridCol w:w="283"/>
        <w:gridCol w:w="69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Nomor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:</w:t>
            </w:r>
            <w:r>
              <w:rPr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5" w:type="dxa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  <w:u w:val="none"/>
              </w:rPr>
              <w:t xml:space="preserve">{surat_nomor}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Kepada Yth.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:</w:t>
            </w:r>
            <w:r>
              <w:rPr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5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  <w:u w:val="none"/>
              </w:rPr>
              <w:t xml:space="preserve">{surat_kepada}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Dari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:</w:t>
            </w:r>
            <w:r>
              <w:rPr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5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  <w:u w:val="none"/>
              </w:rPr>
              <w:t xml:space="preserve">[%jabatan_penyetuju_terakhir%]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Lampiran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:</w:t>
            </w:r>
            <w:r>
              <w:rPr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5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  <w:u w:val="none"/>
              </w:rPr>
              <w:t xml:space="preserve">[%surat_lampiran%]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Perihal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:</w:t>
            </w:r>
            <w:r>
              <w:rPr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5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360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  <w:u w:val="none"/>
              </w:rPr>
              <w:t xml:space="preserve">[%surat_perihal%]</w:t>
            </w:r>
            <w:r>
              <w:rPr>
                <w:u w:val="none"/>
              </w:rPr>
            </w:r>
            <w:r/>
          </w:p>
        </w:tc>
      </w:tr>
    </w:tbl>
    <w:p>
      <w:pPr>
        <w:ind w:left="0" w:right="0" w:firstLine="0"/>
      </w:pPr>
      <w:r/>
      <w:r/>
    </w:p>
    <w:p>
      <w:pPr>
        <w:ind w:left="0" w:right="0" w:firstLine="0"/>
        <w:spacing w:before="102" w:beforeAutospacing="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Paragraf 1</w:t>
      </w:r>
      <w:r>
        <w:rPr>
          <w:sz w:val="22"/>
        </w:rPr>
      </w:r>
      <w:r/>
    </w:p>
    <w:p>
      <w:pPr>
        <w:ind w:left="0" w:right="0" w:firstLine="0"/>
        <w:rPr>
          <w:sz w:val="22"/>
          <w:highlight w:val="none"/>
        </w:rPr>
      </w:pPr>
      <w:r>
        <w:rPr>
          <w:rFonts w:ascii="Arial" w:hAnsi="Arial" w:cs="Arial" w:eastAsia="Arial"/>
          <w:color w:val="000000"/>
          <w:sz w:val="22"/>
        </w:rPr>
        <w:t xml:space="preserve">Paragraf 2</w:t>
      </w:r>
      <w:r>
        <w:rPr>
          <w:sz w:val="22"/>
        </w:rPr>
      </w:r>
      <w:r/>
    </w:p>
    <w:p>
      <w:pPr>
        <w:ind w:left="1276" w:right="0" w:firstLine="0"/>
        <w:spacing w:after="113" w:afterAutospacing="0"/>
      </w:pPr>
      <w:r/>
      <w:r/>
    </w:p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4139"/>
        <w:gridCol w:w="48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sz w:val="17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17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17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sz w:val="22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Pangkalpinang, 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{tanggal_persetujuan}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  <w:t xml:space="preserve">PT TIMAH Tbk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sz w:val="22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{jabatan_penyetuju_pelaku}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center"/>
              <w:spacing w:after="85" w:afterAutospacing="0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757575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0176436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5.0pt;height:75.8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center"/>
              <w:spacing w:before="0" w:after="11" w:afterAutospacing="0" w:line="276" w:lineRule="auto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>
              <w:rPr>
                <w:sz w:val="22"/>
              </w:rPr>
            </w:r>
            <w:r/>
          </w:p>
          <w:p>
            <w:pPr>
              <w:jc w:val="center"/>
              <w:spacing w:before="0" w:after="28" w:afterAutospacing="0" w:line="276" w:lineRule="auto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{nip_penyetuju_pelaku}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left"/>
        <w:spacing w:before="0" w:after="28" w:afterAutospacing="0" w:line="276" w:lineRule="auto"/>
      </w:pPr>
      <w:r>
        <w:rPr>
          <w:rFonts w:ascii="Arial" w:hAnsi="Arial" w:cs="Arial" w:eastAsia="Arial"/>
          <w:color w:val="000000"/>
          <w:sz w:val="17"/>
          <w:highlight w:val="none"/>
        </w:rPr>
      </w:r>
      <w:r>
        <w:rPr>
          <w:rFonts w:ascii="Arial" w:hAnsi="Arial" w:cs="Arial" w:eastAsia="Arial"/>
          <w:color w:val="000000"/>
          <w:sz w:val="17"/>
          <w:highlight w:val="none"/>
        </w:rPr>
      </w:r>
      <w:r/>
    </w:p>
    <w:p>
      <w:pPr>
        <w:ind w:left="0" w:right="0" w:firstLine="0"/>
        <w:spacing w:before="0" w:after="28" w:afterAutospacing="0" w:line="276" w:lineRule="auto"/>
        <w:rPr>
          <w:sz w:val="22"/>
        </w:rPr>
      </w:pPr>
      <w:r>
        <w:rPr>
          <w:rFonts w:ascii="Arial" w:hAnsi="Arial" w:cs="Arial" w:eastAsia="Arial"/>
          <w:color w:val="000000"/>
          <w:sz w:val="22"/>
        </w:rPr>
        <w:t xml:space="preserve">Tembusan :</w:t>
      </w:r>
      <w:r>
        <w:rPr>
          <w:sz w:val="22"/>
        </w:rPr>
      </w:r>
      <w:r/>
    </w:p>
    <w:p>
      <w:pPr>
        <w:ind w:left="0" w:right="0" w:firstLine="0"/>
        <w:spacing w:before="0" w:after="0" w:line="276" w:lineRule="auto"/>
        <w:rPr>
          <w:sz w:val="22"/>
        </w:rPr>
      </w:pPr>
      <w:r>
        <w:rPr>
          <w:rFonts w:ascii="Arial" w:hAnsi="Arial" w:cs="Arial" w:eastAsia="Arial"/>
          <w:color w:val="000000"/>
          <w:sz w:val="22"/>
        </w:rPr>
        <w:t xml:space="preserve">[%tembusan%]</w:t>
      </w:r>
      <w:r>
        <w:rPr>
          <w:sz w:val="22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701" w:right="1134" w:bottom="567" w:left="181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</w:pPr>
    <w:r>
      <w:rPr>
        <w:rFonts w:ascii="Times New Roman" w:hAnsi="Times New Roman" w:cs="Times New Roman" w:eastAsia="Times New Roman"/>
        <w:color w:val="000000"/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-295275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9839603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5120;o:allowoverlap:true;o:allowincell:true;mso-position-horizontal-relative:text;margin-left:-66.0pt;mso-position-horizontal:absolute;mso-position-vertical-relative:text;margin-top:-23.2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23</cp:revision>
  <dcterms:modified xsi:type="dcterms:W3CDTF">2022-12-06T09:39:45Z</dcterms:modified>
</cp:coreProperties>
</file>